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0D5" w:rsidRPr="000D16DA" w:rsidRDefault="00F835C2" w:rsidP="00FA10D5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 42</w:t>
      </w:r>
      <w:r w:rsidR="00FA10D5" w:rsidRPr="003B300F">
        <w:rPr>
          <w:sz w:val="26"/>
          <w:szCs w:val="26"/>
        </w:rPr>
        <w:t>/Д</w:t>
      </w:r>
    </w:p>
    <w:p w:rsidR="00FA10D5" w:rsidRPr="000D16DA" w:rsidRDefault="00FA10D5" w:rsidP="00FA10D5">
      <w:pPr>
        <w:jc w:val="center"/>
        <w:rPr>
          <w:sz w:val="26"/>
          <w:szCs w:val="26"/>
        </w:rPr>
      </w:pPr>
      <w:r w:rsidRPr="000D16DA">
        <w:rPr>
          <w:sz w:val="26"/>
          <w:szCs w:val="26"/>
        </w:rPr>
        <w:t>на проект решения Думы города Пыть-Яха 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</w:t>
      </w:r>
      <w:r>
        <w:rPr>
          <w:sz w:val="26"/>
          <w:szCs w:val="26"/>
        </w:rPr>
        <w:t xml:space="preserve"> </w:t>
      </w:r>
      <w:r w:rsidRPr="000D16DA">
        <w:rPr>
          <w:sz w:val="26"/>
          <w:szCs w:val="26"/>
        </w:rPr>
        <w:t>(в ред. от 24.05.2006 № 38,</w:t>
      </w:r>
      <w:r>
        <w:rPr>
          <w:sz w:val="26"/>
          <w:szCs w:val="26"/>
        </w:rPr>
        <w:t xml:space="preserve">           </w:t>
      </w:r>
      <w:r w:rsidRPr="000D16DA">
        <w:rPr>
          <w:sz w:val="26"/>
          <w:szCs w:val="26"/>
        </w:rPr>
        <w:t xml:space="preserve"> от 21.12.2006 № 130, от 10.06.2008 № 308</w:t>
      </w:r>
      <w:r>
        <w:rPr>
          <w:sz w:val="26"/>
          <w:szCs w:val="26"/>
        </w:rPr>
        <w:t>,</w:t>
      </w:r>
      <w:r w:rsidRPr="000D16DA">
        <w:rPr>
          <w:sz w:val="26"/>
          <w:szCs w:val="26"/>
        </w:rPr>
        <w:t xml:space="preserve"> от 27.05.2009 № 407, от 17.06.2011 № 74, </w:t>
      </w:r>
      <w:r>
        <w:rPr>
          <w:sz w:val="26"/>
          <w:szCs w:val="26"/>
        </w:rPr>
        <w:t xml:space="preserve">         </w:t>
      </w:r>
      <w:r w:rsidRPr="000D16DA">
        <w:rPr>
          <w:sz w:val="26"/>
          <w:szCs w:val="26"/>
        </w:rPr>
        <w:t>от 22.03.2016 № 390, от 03.03.2017 № 68)</w:t>
      </w:r>
    </w:p>
    <w:p w:rsidR="00FA10D5" w:rsidRPr="000D16DA" w:rsidRDefault="00FA10D5" w:rsidP="00FA10D5">
      <w:pPr>
        <w:jc w:val="center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>г. Пыть-Ях</w:t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</w:r>
      <w:r w:rsidRPr="000D16DA">
        <w:rPr>
          <w:sz w:val="26"/>
          <w:szCs w:val="26"/>
        </w:rPr>
        <w:tab/>
        <w:t xml:space="preserve">                               </w:t>
      </w:r>
      <w:r>
        <w:rPr>
          <w:sz w:val="26"/>
          <w:szCs w:val="26"/>
        </w:rPr>
        <w:t xml:space="preserve">       </w:t>
      </w:r>
      <w:r w:rsidRPr="000D16DA">
        <w:rPr>
          <w:sz w:val="26"/>
          <w:szCs w:val="26"/>
        </w:rPr>
        <w:t xml:space="preserve">  </w:t>
      </w:r>
      <w:r w:rsidR="007440D8">
        <w:rPr>
          <w:sz w:val="26"/>
          <w:szCs w:val="26"/>
        </w:rPr>
        <w:t>2</w:t>
      </w:r>
      <w:r w:rsidR="00F835C2">
        <w:rPr>
          <w:sz w:val="26"/>
          <w:szCs w:val="26"/>
        </w:rPr>
        <w:t>0</w:t>
      </w:r>
      <w:r>
        <w:rPr>
          <w:sz w:val="26"/>
          <w:szCs w:val="26"/>
        </w:rPr>
        <w:t>.12</w:t>
      </w:r>
      <w:r w:rsidRPr="00BB4D03">
        <w:rPr>
          <w:sz w:val="26"/>
          <w:szCs w:val="26"/>
        </w:rPr>
        <w:t>.202</w:t>
      </w:r>
      <w:r w:rsidR="007440D8">
        <w:rPr>
          <w:sz w:val="26"/>
          <w:szCs w:val="26"/>
        </w:rPr>
        <w:t>2</w:t>
      </w:r>
    </w:p>
    <w:p w:rsidR="00FA10D5" w:rsidRPr="000D16DA" w:rsidRDefault="00FA10D5" w:rsidP="00FA10D5">
      <w:pPr>
        <w:jc w:val="both"/>
        <w:rPr>
          <w:sz w:val="26"/>
          <w:szCs w:val="26"/>
        </w:rPr>
      </w:pPr>
    </w:p>
    <w:p w:rsidR="007440D8" w:rsidRDefault="007440D8" w:rsidP="007440D8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 xml:space="preserve">3.1 раздела 3 Плана работы Счетно-контрольной палаты города Пыть-Яха на 2022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Пыть-Яха </w:t>
      </w:r>
      <w:r w:rsidRPr="007440D8">
        <w:rPr>
          <w:sz w:val="26"/>
          <w:szCs w:val="26"/>
        </w:rPr>
        <w:t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 (в ред. от 24.05.2006 № 38,</w:t>
      </w:r>
      <w:r>
        <w:rPr>
          <w:sz w:val="26"/>
          <w:szCs w:val="26"/>
        </w:rPr>
        <w:t xml:space="preserve"> </w:t>
      </w:r>
      <w:r w:rsidRPr="007440D8">
        <w:rPr>
          <w:sz w:val="26"/>
          <w:szCs w:val="26"/>
        </w:rPr>
        <w:t xml:space="preserve"> от 21.12.2006 № 130, от 10.06.2008 № 308, от 27.05.2009 № 407, от 17.06.2011 № 74,  от 22.03.2016 № 390, от 03.03.2017 № 68)</w:t>
      </w:r>
      <w:r>
        <w:rPr>
          <w:sz w:val="26"/>
          <w:szCs w:val="26"/>
        </w:rPr>
        <w:t xml:space="preserve"> </w:t>
      </w:r>
      <w:r w:rsidRPr="007440D8"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(далее – проект решения).</w:t>
      </w:r>
    </w:p>
    <w:p w:rsidR="007440D8" w:rsidRPr="005C6D66" w:rsidRDefault="007440D8" w:rsidP="007440D8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</w:p>
    <w:p w:rsidR="00FA10D5" w:rsidRPr="000D16DA" w:rsidRDefault="00FA10D5" w:rsidP="00FA10D5">
      <w:pPr>
        <w:ind w:firstLine="708"/>
        <w:jc w:val="both"/>
        <w:rPr>
          <w:sz w:val="26"/>
          <w:szCs w:val="26"/>
        </w:rPr>
      </w:pPr>
      <w:r w:rsidRPr="000D16DA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FA10D5" w:rsidRDefault="00FA10D5" w:rsidP="00FA10D5">
      <w:pPr>
        <w:ind w:firstLine="708"/>
        <w:jc w:val="both"/>
        <w:rPr>
          <w:sz w:val="26"/>
          <w:szCs w:val="26"/>
        </w:rPr>
      </w:pPr>
      <w:r w:rsidRPr="00F83285">
        <w:rPr>
          <w:sz w:val="26"/>
          <w:szCs w:val="26"/>
        </w:rPr>
        <w:t>1.Трудовой кодекс Российской Федерации (далее – ТК РФ);</w:t>
      </w:r>
      <w:r>
        <w:rPr>
          <w:sz w:val="26"/>
          <w:szCs w:val="26"/>
        </w:rPr>
        <w:t xml:space="preserve"> </w:t>
      </w:r>
    </w:p>
    <w:p w:rsidR="00FA10D5" w:rsidRPr="000D16DA" w:rsidRDefault="00FA10D5" w:rsidP="00FA10D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0D16DA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</w:t>
      </w:r>
      <w:r>
        <w:rPr>
          <w:sz w:val="26"/>
          <w:szCs w:val="26"/>
        </w:rPr>
        <w:t xml:space="preserve"> Федерации» (далее – Закон </w:t>
      </w:r>
      <w:r w:rsidRPr="000D16DA">
        <w:rPr>
          <w:sz w:val="26"/>
          <w:szCs w:val="26"/>
        </w:rPr>
        <w:t>№ 131-ФЗ);</w:t>
      </w:r>
    </w:p>
    <w:p w:rsidR="00FA10D5" w:rsidRPr="007440D8" w:rsidRDefault="00FA10D5" w:rsidP="00FA10D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0D16DA">
        <w:rPr>
          <w:sz w:val="26"/>
          <w:szCs w:val="26"/>
        </w:rPr>
        <w:t>.</w:t>
      </w:r>
      <w:r>
        <w:rPr>
          <w:sz w:val="26"/>
          <w:szCs w:val="26"/>
        </w:rPr>
        <w:t xml:space="preserve"> Федеральный закон от 30.12.2020 № 489-ФЗ «О молодежной политике в Российской Федерации» </w:t>
      </w:r>
      <w:r w:rsidRPr="007440D8">
        <w:rPr>
          <w:sz w:val="26"/>
          <w:szCs w:val="26"/>
        </w:rPr>
        <w:t xml:space="preserve">(далее – Закон от 30.12.2020 № 489-ФЗ); </w:t>
      </w:r>
    </w:p>
    <w:p w:rsidR="00FA10D5" w:rsidRPr="007440D8" w:rsidRDefault="00FA10D5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>4. Федеральный закон от 02.03.2007 № 25-ФЗ «О муниципальной службе в Российской Федерации» (далее – Закон № 25-ФЗ);</w:t>
      </w:r>
    </w:p>
    <w:p w:rsidR="00FA10D5" w:rsidRPr="007440D8" w:rsidRDefault="00FA10D5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5. Федеральный закон от 30.12.2020 № 489-ФЗ «О молодежной политике в Российской Федерации» (далее – Закон № 489-ФЗ); </w:t>
      </w:r>
    </w:p>
    <w:p w:rsidR="00FA10D5" w:rsidRPr="007440D8" w:rsidRDefault="00FA10D5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6. Федеральный закон от 28.12.2013 № 400-ФЗ «О страховых пенсиях» (далее – Закон № 400-ФЗ); </w:t>
      </w:r>
    </w:p>
    <w:p w:rsidR="00FA10D5" w:rsidRPr="007440D8" w:rsidRDefault="00FA10D5" w:rsidP="00FA10D5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7. Закон Российской Федерации от 19.02.1993 № 4520-1 «О государственных гарантиях и компенсациях для лиц, работающих и проживающих в районах Крайнего Севера и приравненных к ним местностях» (далее – Закон № 4520-1); </w:t>
      </w:r>
    </w:p>
    <w:p w:rsidR="00FA10D5" w:rsidRPr="007440D8" w:rsidRDefault="00FA10D5" w:rsidP="00FA10D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8. Закон Ханты-Мансийского автономного округа - Югры от 01.07.2013 № 68-оз «Об образовании в Ханты-Мансийском автономном округе – Югре» (далее – Закон № 68-оз); </w:t>
      </w:r>
    </w:p>
    <w:p w:rsidR="00FA10D5" w:rsidRPr="007440D8" w:rsidRDefault="00FA10D5" w:rsidP="00FA10D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9. Закон Ханты-Мансийского автономного округа - Югры от 09.12.2004 № 76-оз  «О гарантиях и компенсациях для лиц, проживающих в ХантыМансийском  автономном округе - 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– Югры» (далее – Закон № 76-оз); </w:t>
      </w:r>
    </w:p>
    <w:p w:rsidR="00FA10D5" w:rsidRPr="007440D8" w:rsidRDefault="00FA10D5" w:rsidP="00FA10D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 xml:space="preserve">10. Устав города Пыть-Яха. </w:t>
      </w:r>
    </w:p>
    <w:p w:rsidR="00FA10D5" w:rsidRPr="007440D8" w:rsidRDefault="00FA10D5" w:rsidP="00FA10D5">
      <w:pPr>
        <w:ind w:firstLine="708"/>
        <w:jc w:val="both"/>
        <w:rPr>
          <w:sz w:val="16"/>
          <w:szCs w:val="16"/>
        </w:rPr>
      </w:pPr>
    </w:p>
    <w:p w:rsidR="00FA10D5" w:rsidRPr="000D16DA" w:rsidRDefault="00FA10D5" w:rsidP="00FA10D5">
      <w:pPr>
        <w:ind w:firstLine="708"/>
        <w:jc w:val="both"/>
        <w:rPr>
          <w:sz w:val="26"/>
          <w:szCs w:val="26"/>
        </w:rPr>
      </w:pPr>
      <w:r w:rsidRPr="007440D8">
        <w:rPr>
          <w:sz w:val="26"/>
          <w:szCs w:val="26"/>
        </w:rPr>
        <w:t>Проект решения поступил в Счетно-контрольную палату города Пыть-Яха 0</w:t>
      </w:r>
      <w:r w:rsidR="007440D8" w:rsidRPr="007440D8">
        <w:rPr>
          <w:sz w:val="26"/>
          <w:szCs w:val="26"/>
        </w:rPr>
        <w:t>8</w:t>
      </w:r>
      <w:r w:rsidRPr="007440D8">
        <w:rPr>
          <w:sz w:val="26"/>
          <w:szCs w:val="26"/>
        </w:rPr>
        <w:t>.12.202</w:t>
      </w:r>
      <w:r w:rsidR="007440D8" w:rsidRPr="007440D8">
        <w:rPr>
          <w:sz w:val="26"/>
          <w:szCs w:val="26"/>
        </w:rPr>
        <w:t>2</w:t>
      </w:r>
      <w:r w:rsidRPr="007440D8">
        <w:rPr>
          <w:sz w:val="26"/>
          <w:szCs w:val="26"/>
        </w:rPr>
        <w:t xml:space="preserve">, разработчик проекта – Администрация города Пыть-Яха. С проектом решения </w:t>
      </w:r>
      <w:r w:rsidRPr="007440D8">
        <w:rPr>
          <w:sz w:val="26"/>
          <w:szCs w:val="26"/>
        </w:rPr>
        <w:lastRenderedPageBreak/>
        <w:t>представлены пояснительная записка и финансово-экономическое обоснование на проект решения.</w:t>
      </w:r>
      <w:r w:rsidRPr="000D16DA">
        <w:rPr>
          <w:sz w:val="26"/>
          <w:szCs w:val="26"/>
        </w:rPr>
        <w:t xml:space="preserve"> </w:t>
      </w:r>
    </w:p>
    <w:p w:rsidR="00FA10D5" w:rsidRPr="00346E74" w:rsidRDefault="00FA10D5" w:rsidP="00C0586F">
      <w:pPr>
        <w:jc w:val="both"/>
        <w:rPr>
          <w:sz w:val="16"/>
          <w:szCs w:val="16"/>
        </w:rPr>
      </w:pPr>
      <w:r w:rsidRPr="000D16DA">
        <w:rPr>
          <w:sz w:val="26"/>
          <w:szCs w:val="26"/>
        </w:rPr>
        <w:t xml:space="preserve">     </w:t>
      </w:r>
    </w:p>
    <w:p w:rsidR="00E571FF" w:rsidRPr="00FF1945" w:rsidRDefault="00E571FF" w:rsidP="00E571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 xml:space="preserve">В соответствии со ст. 313 ТК РФ государственные гарантии и компенсации лицам, работающим в районах Крайнего Севера и приравненных к ним местностях, устанавливаются ТК РФ, другими федеральными законами и иными нормативными правовыми актами Российской Федерации. Дополнительные гарантии и компенсации указанным лицам могут устанавливаться нормативными правовыми актами органов местного самоуправления. </w:t>
      </w:r>
    </w:p>
    <w:p w:rsidR="00E571FF" w:rsidRPr="00FF1945" w:rsidRDefault="00E571FF" w:rsidP="00E571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>В соответствии со ст. 1 Закона № 4520-1 гарантии и компенсации для лиц, работающих и проживающих в районах Крайнего Севера и приравненных к ним местностях устанавливаются в организациях, финансируемых из местных бюджетов, - муниципальными правовыми актами.</w:t>
      </w:r>
    </w:p>
    <w:p w:rsidR="00E571FF" w:rsidRPr="00FF1945" w:rsidRDefault="00E571FF" w:rsidP="00E571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 З</w:t>
      </w:r>
      <w:r w:rsidRPr="00FF1945">
        <w:rPr>
          <w:sz w:val="26"/>
          <w:szCs w:val="26"/>
        </w:rPr>
        <w:t>акона № 4520-1 гарантии и компенсации, установленные для лиц, работающих в организациях, финансируемых за счет местных бюджетов, являются расходными обязательствами муниципальных образований.</w:t>
      </w:r>
    </w:p>
    <w:p w:rsidR="00E571FF" w:rsidRPr="002B76F3" w:rsidRDefault="00E571FF" w:rsidP="00E571F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>В соответствии с ч. 2 ст. 1</w:t>
      </w:r>
      <w:r>
        <w:rPr>
          <w:sz w:val="26"/>
          <w:szCs w:val="26"/>
        </w:rPr>
        <w:t>2</w:t>
      </w:r>
      <w:r w:rsidRPr="00FF1945">
        <w:rPr>
          <w:sz w:val="26"/>
          <w:szCs w:val="26"/>
        </w:rPr>
        <w:t xml:space="preserve"> Закона № 68-оз органы местного самоуправления муниципальных образований автономного округа вправе за счет средств бюджетов муниципальных образований автономного округа осуществлять выплату денежного вознаграждения </w:t>
      </w:r>
      <w:r w:rsidRPr="002B76F3">
        <w:rPr>
          <w:sz w:val="26"/>
          <w:szCs w:val="26"/>
        </w:rPr>
        <w:t>работникам муниципальных образовательных организаций при прекращении ими трудовых отношений в связи с выходом на пенсию по старости.</w:t>
      </w:r>
    </w:p>
    <w:p w:rsidR="004E41B1" w:rsidRPr="00D83BD1" w:rsidRDefault="00E571FF" w:rsidP="001025E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B76F3">
        <w:rPr>
          <w:sz w:val="26"/>
          <w:szCs w:val="26"/>
        </w:rPr>
        <w:tab/>
      </w:r>
    </w:p>
    <w:p w:rsidR="00E571FF" w:rsidRPr="00FF1945" w:rsidRDefault="00E571FF" w:rsidP="00E571F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F1945">
        <w:rPr>
          <w:sz w:val="26"/>
          <w:szCs w:val="26"/>
        </w:rPr>
        <w:t xml:space="preserve">Анализ проекта показал, что проект решения разработан в целях совершенствования нормативной правовой базы органов местного самоуправления. </w:t>
      </w:r>
      <w:r>
        <w:rPr>
          <w:sz w:val="26"/>
          <w:szCs w:val="26"/>
        </w:rPr>
        <w:t xml:space="preserve">Согласно финансово-экономическому обоснованию на проект решения реализация данного проекта не влечет за собой принятия новых расходных обязательств. </w:t>
      </w:r>
      <w:r w:rsidR="00C0586F">
        <w:rPr>
          <w:sz w:val="26"/>
          <w:szCs w:val="26"/>
        </w:rPr>
        <w:t xml:space="preserve">Финансирование будет осуществляться в пределах бюджетных ассигнований, предусмотренных в бюджетных сметах и планах финансово-хозяйственной деятельности распорядителей и получателей бюджетных средств муниципального образования. </w:t>
      </w:r>
    </w:p>
    <w:p w:rsidR="00FA10D5" w:rsidRDefault="00FA10D5" w:rsidP="00FA10D5">
      <w:pPr>
        <w:ind w:firstLine="708"/>
        <w:jc w:val="both"/>
        <w:rPr>
          <w:sz w:val="26"/>
          <w:szCs w:val="26"/>
        </w:rPr>
      </w:pPr>
    </w:p>
    <w:p w:rsidR="00FA10D5" w:rsidRDefault="00FA10D5" w:rsidP="00FA10D5">
      <w:pPr>
        <w:ind w:left="708"/>
        <w:jc w:val="both"/>
        <w:rPr>
          <w:sz w:val="26"/>
          <w:szCs w:val="26"/>
        </w:rPr>
      </w:pPr>
      <w:r w:rsidRPr="00002651">
        <w:rPr>
          <w:sz w:val="26"/>
          <w:szCs w:val="26"/>
        </w:rPr>
        <w:t xml:space="preserve">К представленному проекту имеются следующие </w:t>
      </w:r>
      <w:r>
        <w:rPr>
          <w:sz w:val="26"/>
          <w:szCs w:val="26"/>
        </w:rPr>
        <w:t xml:space="preserve">замечания и </w:t>
      </w:r>
      <w:r w:rsidRPr="00002651">
        <w:rPr>
          <w:sz w:val="26"/>
          <w:szCs w:val="26"/>
        </w:rPr>
        <w:t>предложения:</w:t>
      </w:r>
    </w:p>
    <w:p w:rsidR="00E315FE" w:rsidRDefault="00E315FE" w:rsidP="00E315FE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п. 1.3.10 подразд. 1.3 разд. 1 проекта решения пропущено слово «средств», предлагаем указанный пункт изложить в следующей редакции: «В абзаце втором </w:t>
      </w:r>
      <w:r w:rsidRPr="004F7CEE">
        <w:rPr>
          <w:sz w:val="26"/>
          <w:szCs w:val="26"/>
        </w:rPr>
        <w:t xml:space="preserve">раздела </w:t>
      </w:r>
      <w:r w:rsidRPr="004F7CEE">
        <w:rPr>
          <w:sz w:val="26"/>
          <w:szCs w:val="26"/>
          <w:lang w:val="en-US"/>
        </w:rPr>
        <w:t>IV</w:t>
      </w:r>
      <w:r w:rsidRPr="004F7CEE">
        <w:rPr>
          <w:sz w:val="26"/>
          <w:szCs w:val="26"/>
        </w:rPr>
        <w:t xml:space="preserve"> слова «в организациях, финансируемых из средств городского бюджета» заменить словами «в муниципальных учреждениях города </w:t>
      </w:r>
      <w:r>
        <w:rPr>
          <w:sz w:val="26"/>
          <w:szCs w:val="26"/>
        </w:rPr>
        <w:t>Пыть</w:t>
      </w:r>
      <w:r w:rsidRPr="004F7CEE">
        <w:rPr>
          <w:sz w:val="26"/>
          <w:szCs w:val="26"/>
        </w:rPr>
        <w:t xml:space="preserve">-Яха». </w:t>
      </w:r>
    </w:p>
    <w:p w:rsidR="006228B6" w:rsidRDefault="006228B6" w:rsidP="006228B6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4F7CEE">
        <w:rPr>
          <w:sz w:val="26"/>
          <w:szCs w:val="26"/>
        </w:rPr>
        <w:t xml:space="preserve"> п. 1.3.11 подразд. 1.3 разд. 1 проекта решения</w:t>
      </w:r>
      <w:r>
        <w:rPr>
          <w:sz w:val="26"/>
          <w:szCs w:val="26"/>
        </w:rPr>
        <w:t xml:space="preserve"> пропущено слово «средств», предлагаем указанный пункт</w:t>
      </w:r>
      <w:r w:rsidRPr="004F7CEE">
        <w:rPr>
          <w:sz w:val="26"/>
          <w:szCs w:val="26"/>
        </w:rPr>
        <w:t xml:space="preserve"> изложить в следующей редакции: «В пункте 5.2 раздела </w:t>
      </w:r>
      <w:r w:rsidRPr="004F7CEE">
        <w:rPr>
          <w:sz w:val="26"/>
          <w:szCs w:val="26"/>
          <w:lang w:val="en-US"/>
        </w:rPr>
        <w:t>V</w:t>
      </w:r>
      <w:r w:rsidRPr="004F7CEE">
        <w:rPr>
          <w:sz w:val="26"/>
          <w:szCs w:val="26"/>
        </w:rPr>
        <w:t xml:space="preserve"> слова «в организациях, финансируемых из средств городского бюджета» заменить словами «в муниципальных учреждениях города </w:t>
      </w:r>
      <w:r>
        <w:rPr>
          <w:sz w:val="26"/>
          <w:szCs w:val="26"/>
        </w:rPr>
        <w:t>Пыть</w:t>
      </w:r>
      <w:r w:rsidRPr="004F7CEE">
        <w:rPr>
          <w:sz w:val="26"/>
          <w:szCs w:val="26"/>
        </w:rPr>
        <w:t xml:space="preserve">-Яха». </w:t>
      </w:r>
    </w:p>
    <w:p w:rsidR="0084584E" w:rsidRPr="006228B6" w:rsidRDefault="00BE0BBC" w:rsidP="00D1325C">
      <w:pPr>
        <w:pStyle w:val="a8"/>
        <w:numPr>
          <w:ilvl w:val="0"/>
          <w:numId w:val="1"/>
        </w:numPr>
        <w:tabs>
          <w:tab w:val="left" w:pos="709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AC5B66">
        <w:rPr>
          <w:sz w:val="26"/>
          <w:szCs w:val="26"/>
        </w:rPr>
        <w:t xml:space="preserve"> соответствии с Федеральным </w:t>
      </w:r>
      <w:r w:rsidR="00AC5B66" w:rsidRPr="00AC5B66">
        <w:rPr>
          <w:sz w:val="26"/>
          <w:szCs w:val="26"/>
        </w:rPr>
        <w:t>закон</w:t>
      </w:r>
      <w:r w:rsidR="00AC5B66">
        <w:rPr>
          <w:sz w:val="26"/>
          <w:szCs w:val="26"/>
        </w:rPr>
        <w:t xml:space="preserve">ом </w:t>
      </w:r>
      <w:r w:rsidR="00AC5B66" w:rsidRPr="00AC5B66">
        <w:rPr>
          <w:sz w:val="26"/>
          <w:szCs w:val="26"/>
        </w:rPr>
        <w:t>от 14</w:t>
      </w:r>
      <w:r w:rsidR="00AC5B66">
        <w:rPr>
          <w:sz w:val="26"/>
          <w:szCs w:val="26"/>
        </w:rPr>
        <w:t>.07.2022 № 236-ФЗ «</w:t>
      </w:r>
      <w:r w:rsidR="00AC5B66" w:rsidRPr="00AC5B66">
        <w:rPr>
          <w:sz w:val="26"/>
          <w:szCs w:val="26"/>
        </w:rPr>
        <w:t>О Фонде пенсионного и социального с</w:t>
      </w:r>
      <w:r w:rsidR="00AC5B66">
        <w:rPr>
          <w:sz w:val="26"/>
          <w:szCs w:val="26"/>
        </w:rPr>
        <w:t>трахования Российской Федерации»</w:t>
      </w:r>
      <w:r>
        <w:rPr>
          <w:sz w:val="26"/>
          <w:szCs w:val="26"/>
        </w:rPr>
        <w:t xml:space="preserve"> </w:t>
      </w:r>
      <w:r w:rsidR="00AC5B66">
        <w:rPr>
          <w:sz w:val="26"/>
          <w:szCs w:val="26"/>
        </w:rPr>
        <w:t>с</w:t>
      </w:r>
      <w:r>
        <w:rPr>
          <w:sz w:val="26"/>
          <w:szCs w:val="26"/>
        </w:rPr>
        <w:t xml:space="preserve"> </w:t>
      </w:r>
      <w:r w:rsidR="000422A1">
        <w:rPr>
          <w:sz w:val="26"/>
          <w:szCs w:val="26"/>
        </w:rPr>
        <w:t xml:space="preserve">01.01.2023 </w:t>
      </w:r>
      <w:r w:rsidR="00D1325C">
        <w:rPr>
          <w:sz w:val="26"/>
          <w:szCs w:val="26"/>
        </w:rPr>
        <w:t xml:space="preserve">начинает работу </w:t>
      </w:r>
      <w:r w:rsidR="00D1325C" w:rsidRPr="00D1325C">
        <w:rPr>
          <w:sz w:val="26"/>
          <w:szCs w:val="26"/>
        </w:rPr>
        <w:t>Социальный фонд России, который объединит Пенсионный фонд и Фонд социального страхования</w:t>
      </w:r>
      <w:r w:rsidR="00F1098F">
        <w:rPr>
          <w:sz w:val="26"/>
          <w:szCs w:val="26"/>
        </w:rPr>
        <w:t xml:space="preserve">. </w:t>
      </w:r>
      <w:r w:rsidR="00D1325C">
        <w:rPr>
          <w:sz w:val="26"/>
          <w:szCs w:val="26"/>
        </w:rPr>
        <w:t xml:space="preserve"> </w:t>
      </w:r>
      <w:r w:rsidR="00F1098F">
        <w:rPr>
          <w:sz w:val="26"/>
          <w:szCs w:val="26"/>
        </w:rPr>
        <w:t>Предлагаем в</w:t>
      </w:r>
      <w:r w:rsidR="00CB05C5">
        <w:rPr>
          <w:sz w:val="26"/>
          <w:szCs w:val="26"/>
        </w:rPr>
        <w:t xml:space="preserve"> </w:t>
      </w:r>
      <w:r w:rsidR="00CB05C5" w:rsidRPr="00CB05C5">
        <w:rPr>
          <w:sz w:val="26"/>
          <w:szCs w:val="26"/>
        </w:rPr>
        <w:t xml:space="preserve">абз. </w:t>
      </w:r>
      <w:r w:rsidR="00F1098F" w:rsidRPr="00CB05C5">
        <w:rPr>
          <w:sz w:val="26"/>
          <w:szCs w:val="26"/>
        </w:rPr>
        <w:t>16</w:t>
      </w:r>
      <w:r w:rsidR="00F1098F">
        <w:rPr>
          <w:sz w:val="26"/>
          <w:szCs w:val="26"/>
        </w:rPr>
        <w:t xml:space="preserve"> </w:t>
      </w:r>
      <w:r w:rsidR="00F1098F" w:rsidRPr="00CB05C5">
        <w:rPr>
          <w:sz w:val="26"/>
          <w:szCs w:val="26"/>
        </w:rPr>
        <w:t>п.</w:t>
      </w:r>
      <w:r w:rsidR="0084584E" w:rsidRPr="00CB05C5">
        <w:rPr>
          <w:sz w:val="26"/>
          <w:szCs w:val="26"/>
        </w:rPr>
        <w:t xml:space="preserve"> 1.3.15 подраздела 1.3 раздела 1 проекта </w:t>
      </w:r>
      <w:r w:rsidR="00CB05C5">
        <w:rPr>
          <w:sz w:val="26"/>
          <w:szCs w:val="26"/>
        </w:rPr>
        <w:t>решения слова «</w:t>
      </w:r>
      <w:r w:rsidR="004C740D">
        <w:rPr>
          <w:sz w:val="26"/>
          <w:szCs w:val="26"/>
        </w:rPr>
        <w:t xml:space="preserve">отделения </w:t>
      </w:r>
      <w:r w:rsidR="00CB05C5">
        <w:rPr>
          <w:sz w:val="26"/>
          <w:szCs w:val="26"/>
        </w:rPr>
        <w:t xml:space="preserve">пенсионного фонда Российской Федерации» </w:t>
      </w:r>
      <w:r w:rsidR="00F1098F">
        <w:rPr>
          <w:sz w:val="26"/>
          <w:szCs w:val="26"/>
        </w:rPr>
        <w:t>изменить</w:t>
      </w:r>
      <w:r w:rsidR="00CB05C5">
        <w:rPr>
          <w:sz w:val="26"/>
          <w:szCs w:val="26"/>
        </w:rPr>
        <w:t xml:space="preserve"> на «</w:t>
      </w:r>
      <w:r w:rsidR="004C740D">
        <w:rPr>
          <w:sz w:val="26"/>
          <w:szCs w:val="26"/>
        </w:rPr>
        <w:t xml:space="preserve">соответствующего подразделения </w:t>
      </w:r>
      <w:r w:rsidR="00F1098F">
        <w:rPr>
          <w:sz w:val="26"/>
          <w:szCs w:val="26"/>
        </w:rPr>
        <w:t>Социального фонда</w:t>
      </w:r>
      <w:r w:rsidR="00F1098F" w:rsidRPr="00CB05C5">
        <w:rPr>
          <w:sz w:val="26"/>
          <w:szCs w:val="26"/>
        </w:rPr>
        <w:t> </w:t>
      </w:r>
      <w:r w:rsidR="00F1098F">
        <w:rPr>
          <w:sz w:val="26"/>
          <w:szCs w:val="26"/>
        </w:rPr>
        <w:t>России»</w:t>
      </w:r>
      <w:r w:rsidR="000422A1" w:rsidRPr="00CB05C5">
        <w:rPr>
          <w:sz w:val="26"/>
          <w:szCs w:val="26"/>
        </w:rPr>
        <w:t xml:space="preserve">. </w:t>
      </w:r>
    </w:p>
    <w:p w:rsidR="00E315FE" w:rsidRDefault="00E315FE" w:rsidP="00E315FE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002651">
        <w:rPr>
          <w:sz w:val="26"/>
          <w:szCs w:val="26"/>
        </w:rPr>
        <w:t>соответствии с Рекомендациями исключению подлежат только отдельные слова, цифры или предложения, находящиеся в составе структурных элементов муниципального акта, тогда как структурны</w:t>
      </w:r>
      <w:r>
        <w:rPr>
          <w:sz w:val="26"/>
          <w:szCs w:val="26"/>
        </w:rPr>
        <w:t xml:space="preserve">е элементы муниципального акта </w:t>
      </w:r>
      <w:r w:rsidRPr="00002651">
        <w:rPr>
          <w:sz w:val="26"/>
          <w:szCs w:val="26"/>
        </w:rPr>
        <w:t>подлежат признанию утратившими силу</w:t>
      </w:r>
      <w:r>
        <w:rPr>
          <w:sz w:val="26"/>
          <w:szCs w:val="26"/>
        </w:rPr>
        <w:t>.</w:t>
      </w:r>
    </w:p>
    <w:p w:rsidR="00E315FE" w:rsidRDefault="00E315FE" w:rsidP="009E782F">
      <w:pPr>
        <w:pStyle w:val="a8"/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 основани</w:t>
      </w:r>
      <w:r w:rsidR="00FD3EFD">
        <w:rPr>
          <w:sz w:val="26"/>
          <w:szCs w:val="26"/>
        </w:rPr>
        <w:t>и вышеизложенного п. 1.3.17 подразд.</w:t>
      </w:r>
      <w:r>
        <w:rPr>
          <w:sz w:val="26"/>
          <w:szCs w:val="26"/>
        </w:rPr>
        <w:t xml:space="preserve"> 1.3 разд. 1 проекта решения предлагаем изложить в следующей редакции: «1.3.17. Пункт 5.26 раздела </w:t>
      </w:r>
      <w:r>
        <w:rPr>
          <w:sz w:val="26"/>
          <w:szCs w:val="26"/>
          <w:lang w:val="en-US"/>
        </w:rPr>
        <w:t>V</w:t>
      </w:r>
      <w:r>
        <w:rPr>
          <w:sz w:val="26"/>
          <w:szCs w:val="26"/>
        </w:rPr>
        <w:t xml:space="preserve"> признать утратившим силу.». </w:t>
      </w:r>
    </w:p>
    <w:p w:rsidR="00FA10D5" w:rsidRDefault="00FA10D5" w:rsidP="00FA10D5">
      <w:pPr>
        <w:pStyle w:val="a8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ст. 6 Закона № 400-ФЗ Законодателем установлено виды страховых пенсий: </w:t>
      </w:r>
    </w:p>
    <w:p w:rsidR="00FA10D5" w:rsidRDefault="00FA10D5" w:rsidP="00FA10D5">
      <w:pPr>
        <w:pStyle w:val="a8"/>
        <w:numPr>
          <w:ilvl w:val="0"/>
          <w:numId w:val="2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страховая пенсия по старости; </w:t>
      </w:r>
    </w:p>
    <w:p w:rsidR="00FA10D5" w:rsidRDefault="00FA10D5" w:rsidP="00FA10D5">
      <w:pPr>
        <w:pStyle w:val="a8"/>
        <w:numPr>
          <w:ilvl w:val="0"/>
          <w:numId w:val="2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страховая пенсия по инвалидности; </w:t>
      </w:r>
    </w:p>
    <w:p w:rsidR="00FA10D5" w:rsidRDefault="00FA10D5" w:rsidP="00FA10D5">
      <w:pPr>
        <w:pStyle w:val="a8"/>
        <w:numPr>
          <w:ilvl w:val="0"/>
          <w:numId w:val="2"/>
        </w:num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>страховая пенсия по случаю потери кормильца.</w:t>
      </w:r>
    </w:p>
    <w:p w:rsidR="00FA10D5" w:rsidRDefault="00FA10D5" w:rsidP="00FA10D5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Проектом решения же определено, что работник уходит на пенсию по возрасту, а такого вида пенсии Законодателем не предусмотрено. </w:t>
      </w:r>
    </w:p>
    <w:p w:rsidR="00FA10D5" w:rsidRDefault="00FA10D5" w:rsidP="00FA10D5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Предлагаем в п. 1.3.2</w:t>
      </w:r>
      <w:r w:rsidR="00F06BC4">
        <w:rPr>
          <w:sz w:val="26"/>
          <w:szCs w:val="26"/>
        </w:rPr>
        <w:t>1</w:t>
      </w:r>
      <w:r>
        <w:rPr>
          <w:sz w:val="26"/>
          <w:szCs w:val="26"/>
        </w:rPr>
        <w:t xml:space="preserve"> п</w:t>
      </w:r>
      <w:r w:rsidR="00FD3EFD">
        <w:rPr>
          <w:sz w:val="26"/>
          <w:szCs w:val="26"/>
        </w:rPr>
        <w:t>одразд</w:t>
      </w:r>
      <w:r w:rsidR="00F06BC4">
        <w:rPr>
          <w:sz w:val="26"/>
          <w:szCs w:val="26"/>
        </w:rPr>
        <w:t>.</w:t>
      </w:r>
      <w:r>
        <w:rPr>
          <w:sz w:val="26"/>
          <w:szCs w:val="26"/>
        </w:rPr>
        <w:t xml:space="preserve"> 1.3 разд. 1 проекта решения в котором предлагается п.10.1 изложить в новой редакции, в частности в </w:t>
      </w:r>
      <w:r w:rsidR="00187E14">
        <w:rPr>
          <w:sz w:val="26"/>
          <w:szCs w:val="26"/>
        </w:rPr>
        <w:t>п</w:t>
      </w:r>
      <w:r>
        <w:rPr>
          <w:sz w:val="26"/>
          <w:szCs w:val="26"/>
        </w:rPr>
        <w:t>п. 10.1.3.4</w:t>
      </w:r>
      <w:r w:rsidR="00187E14">
        <w:rPr>
          <w:sz w:val="26"/>
          <w:szCs w:val="26"/>
        </w:rPr>
        <w:t xml:space="preserve"> п. 10.1.3</w:t>
      </w:r>
      <w:r w:rsidR="00F628B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слова «по возрасту» заменить словами «по старости».   </w:t>
      </w:r>
    </w:p>
    <w:p w:rsidR="0084584E" w:rsidRDefault="00B25711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6. П</w:t>
      </w:r>
      <w:r w:rsidR="00FD3EFD" w:rsidRPr="00187E14">
        <w:rPr>
          <w:sz w:val="26"/>
          <w:szCs w:val="26"/>
        </w:rPr>
        <w:t>редлагаем</w:t>
      </w:r>
      <w:r w:rsidR="00F835C2">
        <w:rPr>
          <w:sz w:val="26"/>
          <w:szCs w:val="26"/>
        </w:rPr>
        <w:t xml:space="preserve"> </w:t>
      </w:r>
      <w:r w:rsidR="00F835C2" w:rsidRPr="00187E14">
        <w:rPr>
          <w:sz w:val="26"/>
          <w:szCs w:val="26"/>
        </w:rPr>
        <w:t>с целью единого п</w:t>
      </w:r>
      <w:bookmarkStart w:id="0" w:name="_GoBack"/>
      <w:bookmarkEnd w:id="0"/>
      <w:r w:rsidR="00F835C2" w:rsidRPr="00187E14">
        <w:rPr>
          <w:sz w:val="26"/>
          <w:szCs w:val="26"/>
        </w:rPr>
        <w:t>одхода к</w:t>
      </w:r>
      <w:r w:rsidR="00F835C2">
        <w:rPr>
          <w:sz w:val="26"/>
          <w:szCs w:val="26"/>
        </w:rPr>
        <w:t xml:space="preserve"> расходам по компенсации проезда по территории Российской Федерации</w:t>
      </w:r>
      <w:r w:rsidR="002A1233" w:rsidRPr="00187E14">
        <w:rPr>
          <w:sz w:val="26"/>
          <w:szCs w:val="26"/>
        </w:rPr>
        <w:t xml:space="preserve"> в </w:t>
      </w:r>
      <w:r w:rsidR="00F835C2">
        <w:rPr>
          <w:sz w:val="26"/>
          <w:szCs w:val="26"/>
        </w:rPr>
        <w:t>п. 1.3.2</w:t>
      </w:r>
      <w:r>
        <w:rPr>
          <w:sz w:val="26"/>
          <w:szCs w:val="26"/>
        </w:rPr>
        <w:t>4</w:t>
      </w:r>
      <w:r w:rsidR="00F835C2">
        <w:rPr>
          <w:sz w:val="26"/>
          <w:szCs w:val="26"/>
        </w:rPr>
        <w:t xml:space="preserve"> подразд. 1.3 разд. 1</w:t>
      </w:r>
      <w:r w:rsidR="002A1233" w:rsidRPr="00187E14">
        <w:rPr>
          <w:sz w:val="26"/>
          <w:szCs w:val="26"/>
        </w:rPr>
        <w:t xml:space="preserve">, в котором изложен </w:t>
      </w:r>
      <w:r w:rsidR="00F835C2">
        <w:rPr>
          <w:sz w:val="26"/>
          <w:szCs w:val="26"/>
        </w:rPr>
        <w:t xml:space="preserve">            </w:t>
      </w:r>
      <w:r w:rsidR="002A1233" w:rsidRPr="00187E14">
        <w:rPr>
          <w:sz w:val="26"/>
          <w:szCs w:val="26"/>
        </w:rPr>
        <w:t>пп.</w:t>
      </w:r>
      <w:r w:rsidR="00FD3EFD" w:rsidRPr="00187E14">
        <w:rPr>
          <w:sz w:val="26"/>
          <w:szCs w:val="26"/>
        </w:rPr>
        <w:t xml:space="preserve"> 10.4.5.1 п. 10.4.5 после слов «и выбытии» добавить слова «(либо отметка органа пограничного контроля (пункта пропуска) о месте пересечения государственной границы Российской Федерации), или другие документы, подтверждающие нахождение</w:t>
      </w:r>
      <w:r w:rsidR="00F70992">
        <w:rPr>
          <w:sz w:val="26"/>
          <w:szCs w:val="26"/>
        </w:rPr>
        <w:t xml:space="preserve"> работника </w:t>
      </w:r>
      <w:r w:rsidR="00FD3EFD" w:rsidRPr="00187E14">
        <w:rPr>
          <w:sz w:val="26"/>
          <w:szCs w:val="26"/>
        </w:rPr>
        <w:t xml:space="preserve"> в </w:t>
      </w:r>
      <w:r w:rsidR="00F70992">
        <w:rPr>
          <w:sz w:val="26"/>
          <w:szCs w:val="26"/>
        </w:rPr>
        <w:t>месте погребения близких родственников</w:t>
      </w:r>
      <w:r w:rsidR="00FD3EFD" w:rsidRPr="00187E14">
        <w:rPr>
          <w:sz w:val="26"/>
          <w:szCs w:val="26"/>
        </w:rPr>
        <w:t>.»</w:t>
      </w:r>
      <w:r w:rsidR="006C3894">
        <w:rPr>
          <w:sz w:val="26"/>
          <w:szCs w:val="26"/>
        </w:rPr>
        <w:t xml:space="preserve">. </w:t>
      </w:r>
    </w:p>
    <w:p w:rsidR="00BC638C" w:rsidRDefault="00BC638C" w:rsidP="00FD3EFD">
      <w:pPr>
        <w:pStyle w:val="a8"/>
        <w:tabs>
          <w:tab w:val="left" w:pos="993"/>
        </w:tabs>
        <w:ind w:left="0" w:firstLine="709"/>
        <w:jc w:val="both"/>
        <w:rPr>
          <w:sz w:val="26"/>
          <w:szCs w:val="26"/>
        </w:rPr>
      </w:pPr>
    </w:p>
    <w:p w:rsidR="00FA10D5" w:rsidRDefault="00FA10D5" w:rsidP="00FA10D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D53E8F">
        <w:rPr>
          <w:sz w:val="26"/>
          <w:szCs w:val="26"/>
        </w:rPr>
        <w:t>На основании вышеизложенного,</w:t>
      </w:r>
      <w:r>
        <w:rPr>
          <w:sz w:val="26"/>
          <w:szCs w:val="26"/>
        </w:rPr>
        <w:t xml:space="preserve"> </w:t>
      </w:r>
      <w:r w:rsidRPr="00185B86">
        <w:rPr>
          <w:sz w:val="26"/>
          <w:szCs w:val="26"/>
        </w:rPr>
        <w:t>Счётно-контрольная палата рекомендует Думе города к рассмотрению</w:t>
      </w:r>
      <w:r w:rsidRPr="00D53E8F">
        <w:rPr>
          <w:sz w:val="26"/>
          <w:szCs w:val="26"/>
        </w:rPr>
        <w:t xml:space="preserve"> проект решения Думы города Пыть-Яха </w:t>
      </w:r>
      <w:r w:rsidRPr="00787131">
        <w:rPr>
          <w:sz w:val="26"/>
          <w:szCs w:val="26"/>
        </w:rPr>
        <w:t>«О внесении изменений в решение Думы города Пыть-Яха от 17.02.2006 № 635 «О гарантиях, компенсациях и выплатах социального характера для лиц, проживающих в городе Пыть-Яхе и работающих в организациях, финансируемых из городского бюджета»</w:t>
      </w:r>
      <w:r>
        <w:rPr>
          <w:sz w:val="26"/>
          <w:szCs w:val="26"/>
        </w:rPr>
        <w:t xml:space="preserve"> </w:t>
      </w:r>
      <w:r w:rsidRPr="00787131">
        <w:rPr>
          <w:sz w:val="26"/>
          <w:szCs w:val="26"/>
        </w:rPr>
        <w:t>(в ред. от 24.05.2006 № 38, от 21.12.2006 № 130, от 10.06.2008 № 308, от 27.05.2009 № 407, от 17.06.2011 № 74, от 22.03.2016 № 390, от 03.03.2017 № 68)</w:t>
      </w:r>
      <w:r>
        <w:rPr>
          <w:sz w:val="26"/>
          <w:szCs w:val="26"/>
        </w:rPr>
        <w:t xml:space="preserve"> с учетом замечаний и предложений.</w:t>
      </w:r>
    </w:p>
    <w:p w:rsidR="00FA10D5" w:rsidRDefault="00FA10D5" w:rsidP="00FA10D5">
      <w:pPr>
        <w:jc w:val="both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</w:p>
    <w:p w:rsidR="00FA10D5" w:rsidRPr="000D16DA" w:rsidRDefault="00FA10D5" w:rsidP="00FA10D5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FA10D5" w:rsidRPr="000D16DA" w:rsidRDefault="00FA10D5" w:rsidP="00FA10D5">
      <w:pPr>
        <w:jc w:val="both"/>
        <w:rPr>
          <w:sz w:val="26"/>
          <w:szCs w:val="26"/>
        </w:rPr>
      </w:pPr>
      <w:r w:rsidRPr="000D16DA">
        <w:rPr>
          <w:sz w:val="26"/>
          <w:szCs w:val="26"/>
        </w:rPr>
        <w:t xml:space="preserve">Счетно-контрольной палаты </w:t>
      </w:r>
    </w:p>
    <w:p w:rsidR="00FA10D5" w:rsidRPr="00617EB5" w:rsidRDefault="00FA10D5" w:rsidP="00FA10D5">
      <w:pPr>
        <w:rPr>
          <w:sz w:val="21"/>
          <w:szCs w:val="21"/>
        </w:rPr>
      </w:pPr>
      <w:r w:rsidRPr="000D16DA">
        <w:rPr>
          <w:sz w:val="26"/>
          <w:szCs w:val="26"/>
        </w:rPr>
        <w:t>города Пыть</w:t>
      </w:r>
      <w:r>
        <w:rPr>
          <w:sz w:val="26"/>
          <w:szCs w:val="26"/>
        </w:rPr>
        <w:t>-</w:t>
      </w:r>
      <w:r w:rsidRPr="000D16DA">
        <w:rPr>
          <w:sz w:val="26"/>
          <w:szCs w:val="26"/>
        </w:rPr>
        <w:t xml:space="preserve">Ях                                                                </w:t>
      </w:r>
      <w:r>
        <w:rPr>
          <w:sz w:val="26"/>
          <w:szCs w:val="26"/>
        </w:rPr>
        <w:t xml:space="preserve">                             </w:t>
      </w:r>
      <w:r w:rsidRPr="000D16D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</w:t>
      </w:r>
      <w:r w:rsidRPr="000D16DA">
        <w:rPr>
          <w:sz w:val="26"/>
          <w:szCs w:val="26"/>
        </w:rPr>
        <w:t xml:space="preserve">  </w:t>
      </w:r>
      <w:r>
        <w:rPr>
          <w:sz w:val="26"/>
          <w:szCs w:val="26"/>
        </w:rPr>
        <w:t>Г.Ф. Урубкова</w:t>
      </w:r>
    </w:p>
    <w:p w:rsidR="00D7015B" w:rsidRDefault="00D7015B"/>
    <w:sectPr w:rsidR="00D7015B" w:rsidSect="00FA10D5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F01" w:rsidRDefault="00790F01">
      <w:r>
        <w:separator/>
      </w:r>
    </w:p>
  </w:endnote>
  <w:endnote w:type="continuationSeparator" w:id="0">
    <w:p w:rsidR="00790F01" w:rsidRDefault="0079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4A675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790F01" w:rsidP="001659B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790F01" w:rsidP="004A675F">
    <w:pPr>
      <w:pStyle w:val="a3"/>
      <w:framePr w:wrap="around" w:vAnchor="text" w:hAnchor="margin" w:xAlign="right" w:y="1"/>
      <w:rPr>
        <w:rStyle w:val="a5"/>
      </w:rPr>
    </w:pPr>
  </w:p>
  <w:p w:rsidR="00FA7A88" w:rsidRDefault="00790F01" w:rsidP="001659B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F01" w:rsidRDefault="00790F01">
      <w:r>
        <w:separator/>
      </w:r>
    </w:p>
  </w:footnote>
  <w:footnote w:type="continuationSeparator" w:id="0">
    <w:p w:rsidR="00790F01" w:rsidRDefault="00790F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7A88" w:rsidRDefault="00790F0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88" w:rsidRDefault="00002C84" w:rsidP="007E1178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632E">
      <w:rPr>
        <w:rStyle w:val="a5"/>
        <w:noProof/>
      </w:rPr>
      <w:t>3</w:t>
    </w:r>
    <w:r>
      <w:rPr>
        <w:rStyle w:val="a5"/>
      </w:rPr>
      <w:fldChar w:fldCharType="end"/>
    </w:r>
  </w:p>
  <w:p w:rsidR="00FA7A88" w:rsidRDefault="00790F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6153AB"/>
    <w:multiLevelType w:val="multilevel"/>
    <w:tmpl w:val="0D4A2FB8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2AA40C85"/>
    <w:multiLevelType w:val="hybridMultilevel"/>
    <w:tmpl w:val="4C6C4F4A"/>
    <w:lvl w:ilvl="0" w:tplc="B0BC9F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0D5"/>
    <w:rsid w:val="00002C84"/>
    <w:rsid w:val="000422A1"/>
    <w:rsid w:val="000C028E"/>
    <w:rsid w:val="000C2E74"/>
    <w:rsid w:val="000E6EAE"/>
    <w:rsid w:val="001025EE"/>
    <w:rsid w:val="00187E14"/>
    <w:rsid w:val="00261ADE"/>
    <w:rsid w:val="002A1233"/>
    <w:rsid w:val="00300667"/>
    <w:rsid w:val="0044632E"/>
    <w:rsid w:val="00484316"/>
    <w:rsid w:val="004C740D"/>
    <w:rsid w:val="004E41B1"/>
    <w:rsid w:val="006228B6"/>
    <w:rsid w:val="00644C48"/>
    <w:rsid w:val="006C3894"/>
    <w:rsid w:val="006D5892"/>
    <w:rsid w:val="007041C8"/>
    <w:rsid w:val="007440D8"/>
    <w:rsid w:val="00790F01"/>
    <w:rsid w:val="007E2152"/>
    <w:rsid w:val="0084584E"/>
    <w:rsid w:val="008F794E"/>
    <w:rsid w:val="009E782F"/>
    <w:rsid w:val="00AC5B66"/>
    <w:rsid w:val="00B25711"/>
    <w:rsid w:val="00BC638C"/>
    <w:rsid w:val="00BE0BBC"/>
    <w:rsid w:val="00C0586F"/>
    <w:rsid w:val="00C71AED"/>
    <w:rsid w:val="00CB05C5"/>
    <w:rsid w:val="00CB62F0"/>
    <w:rsid w:val="00D1325C"/>
    <w:rsid w:val="00D25C87"/>
    <w:rsid w:val="00D7015B"/>
    <w:rsid w:val="00D83BD1"/>
    <w:rsid w:val="00E315FE"/>
    <w:rsid w:val="00E571FF"/>
    <w:rsid w:val="00F06BC4"/>
    <w:rsid w:val="00F1098F"/>
    <w:rsid w:val="00F27080"/>
    <w:rsid w:val="00F628BD"/>
    <w:rsid w:val="00F70992"/>
    <w:rsid w:val="00F83285"/>
    <w:rsid w:val="00F835C2"/>
    <w:rsid w:val="00FA10D5"/>
    <w:rsid w:val="00FD3EFD"/>
    <w:rsid w:val="00FD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BEA3D-F165-47ED-9A0A-3AD96BED8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0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10D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10D5"/>
    <w:rPr>
      <w:sz w:val="24"/>
      <w:szCs w:val="24"/>
    </w:rPr>
  </w:style>
  <w:style w:type="character" w:styleId="a5">
    <w:name w:val="page number"/>
    <w:basedOn w:val="a0"/>
    <w:rsid w:val="00FA10D5"/>
  </w:style>
  <w:style w:type="paragraph" w:customStyle="1" w:styleId="ConsPlusNormal">
    <w:name w:val="ConsPlusNormal"/>
    <w:rsid w:val="00FA10D5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6">
    <w:name w:val="header"/>
    <w:basedOn w:val="a"/>
    <w:link w:val="a7"/>
    <w:rsid w:val="00FA10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A10D5"/>
    <w:rPr>
      <w:sz w:val="24"/>
      <w:szCs w:val="24"/>
    </w:rPr>
  </w:style>
  <w:style w:type="paragraph" w:styleId="a8">
    <w:name w:val="List Paragraph"/>
    <w:basedOn w:val="a"/>
    <w:uiPriority w:val="34"/>
    <w:qFormat/>
    <w:rsid w:val="00FA10D5"/>
    <w:pPr>
      <w:ind w:left="720"/>
      <w:contextualSpacing/>
    </w:pPr>
  </w:style>
  <w:style w:type="paragraph" w:styleId="a9">
    <w:name w:val="Balloon Text"/>
    <w:basedOn w:val="a"/>
    <w:link w:val="aa"/>
    <w:rsid w:val="000C028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0C028E"/>
    <w:rPr>
      <w:rFonts w:ascii="Segoe UI" w:hAnsi="Segoe UI" w:cs="Segoe UI"/>
      <w:sz w:val="18"/>
      <w:szCs w:val="18"/>
    </w:rPr>
  </w:style>
  <w:style w:type="character" w:styleId="ab">
    <w:name w:val="Hyperlink"/>
    <w:basedOn w:val="a0"/>
    <w:rsid w:val="007E21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2022-12-22T07:51:00Z</cp:lastPrinted>
  <dcterms:created xsi:type="dcterms:W3CDTF">2022-12-16T04:04:00Z</dcterms:created>
  <dcterms:modified xsi:type="dcterms:W3CDTF">2022-12-22T07:51:00Z</dcterms:modified>
</cp:coreProperties>
</file>